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 Н Ф О Р М А Ц И Я</w:t>
      </w:r>
    </w:p>
    <w:p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2019 года</w:t>
      </w:r>
    </w:p>
    <w:p>
      <w:pPr>
        <w:jc w:val="center"/>
        <w:outlineLvl w:val="0"/>
        <w:rPr>
          <w:sz w:val="28"/>
          <w:szCs w:val="28"/>
        </w:rPr>
      </w:pPr>
    </w:p>
    <w:p>
      <w:pPr>
        <w:jc w:val="center"/>
        <w:outlineLvl w:val="0"/>
        <w:rPr>
          <w:sz w:val="28"/>
          <w:szCs w:val="28"/>
        </w:rPr>
      </w:pPr>
    </w:p>
    <w:p>
      <w:pPr>
        <w:spacing w:line="360" w:lineRule="auto"/>
        <w:ind w:right="-6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В Верхне-Донском управлении Ростехнадзора работа с обращениями граждан,</w:t>
      </w:r>
      <w:r>
        <w:rPr>
          <w:color w:val="000000"/>
          <w:sz w:val="28"/>
          <w:szCs w:val="28"/>
        </w:rPr>
        <w:t xml:space="preserve"> поступающими в виде предложений, заявлений, жалоб</w:t>
      </w:r>
      <w:r>
        <w:rPr>
          <w:sz w:val="28"/>
          <w:szCs w:val="28"/>
        </w:rPr>
        <w:t>, построена в соответствии с Федеральным законом от 02.05.2006 г. № 59-ФЗ «О порядке рассмотрения обращений граждан Российской Федерации», Инструкцией по работе с обращениями граждан в Федеральной службе по экологическому, технологическому и атомному надзору и приказов руководителя Управления от 24.09.2014 № 266 и от 10.02.2015 № 74 «О порядке рассмотрения письменных и устных обращений граждан в Верхне-Донском управлении Ростехнадзора».</w:t>
      </w:r>
      <w:r>
        <w:rPr>
          <w:color w:val="000000"/>
          <w:sz w:val="28"/>
          <w:szCs w:val="28"/>
        </w:rPr>
        <w:t xml:space="preserve">                                 </w:t>
      </w:r>
    </w:p>
    <w:p>
      <w:pPr>
        <w:spacing w:line="360" w:lineRule="auto"/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Верхне-Донское управление Ростехнадзора в </w:t>
      </w:r>
      <w:r>
        <w:rPr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поступило 244 обращения граждан.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 сети Интернет на электронный адрес управления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поступило 62 (25,4 %) обращений граждан, для сравнения: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2018 года</w:t>
      </w:r>
      <w:r>
        <w:rPr>
          <w:sz w:val="28"/>
          <w:szCs w:val="28"/>
        </w:rPr>
        <w:t xml:space="preserve"> поступило </w:t>
      </w:r>
      <w:r>
        <w:rPr>
          <w:color w:val="000000"/>
          <w:sz w:val="28"/>
          <w:szCs w:val="28"/>
        </w:rPr>
        <w:t>53 (27,6 %) о</w:t>
      </w:r>
      <w:r>
        <w:rPr>
          <w:sz w:val="28"/>
          <w:szCs w:val="28"/>
        </w:rPr>
        <w:t>бращения граждан.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Тематика обращений граждан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по сравнению с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кварталом 2018 года существенных изменений не претерпела.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граждане наиболее часто обращались по следующим вопросам:            </w:t>
      </w:r>
    </w:p>
    <w:p>
      <w:pPr>
        <w:tabs>
          <w:tab w:val="num" w:pos="1080"/>
        </w:tabs>
        <w:spacing w:line="360" w:lineRule="auto"/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>- о нарушениях в сфере энергетического надзора и надзора за гидротехническими сооружениями - 138 (56,5 %);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- о нарушениях в сфере промышленной безопасности опасных  </w:t>
      </w:r>
    </w:p>
    <w:p>
      <w:pPr>
        <w:tabs>
          <w:tab w:val="num" w:pos="10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производственных объектов</w:t>
      </w:r>
      <w:r>
        <w:rPr>
          <w:color w:val="000000"/>
          <w:sz w:val="28"/>
          <w:szCs w:val="28"/>
        </w:rPr>
        <w:t xml:space="preserve"> и государственного контроля в сфере                промышленности - 34 (14 %);</w:t>
      </w:r>
    </w:p>
    <w:p>
      <w:pPr>
        <w:tabs>
          <w:tab w:val="num" w:pos="108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- о нарушениях в сфере строительного надзора и надзора за подъёмными сооружениями - 33 (13,5 %).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В Верхне-Донском управлении Ростехнадзора организован личный приём граждан у руководителя и заместителей руководителя, а также в приёмных Президента РФ в ЦФО.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на личном приёме </w:t>
      </w:r>
      <w:r>
        <w:rPr>
          <w:color w:val="000000"/>
          <w:sz w:val="28"/>
          <w:szCs w:val="28"/>
        </w:rPr>
        <w:lastRenderedPageBreak/>
        <w:t>руководителем и заместителями руководителя Управления было принято 7 граждан по вопросам, находящимся в компетенции Ростехнадзора. Обращения рассмотрены.</w:t>
      </w:r>
    </w:p>
    <w:p>
      <w:pPr>
        <w:pStyle w:val="3"/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>
      <w:pPr>
        <w:pStyle w:val="3"/>
        <w:spacing w:line="360" w:lineRule="auto"/>
        <w:ind w:left="64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Судебных исков граждан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не поступало.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7.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случаев нарушения сроков и порядка рассмотрения письменных обращений граждан, установленных российским законодательством, не выявлено.</w:t>
      </w: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обращениям граждан.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 Ростехнадзора и доступна для граждан.</w:t>
      </w:r>
      <w:r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также </w:t>
      </w:r>
      <w:r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информацию и разъяснения.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Прокурорские проверки состояния работы с обращениями граждан в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квартале 2019 года не проводились.</w:t>
      </w:r>
    </w:p>
    <w:p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Информация, размещенная на Интернет-портале ССТУ. поддерживается в актуальном состоянии, при необходимости систематически обновляется.</w:t>
      </w:r>
    </w:p>
    <w:sectPr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1D57E-D6F5-4456-A9E4-3EEAE51F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383CA-627D-48C3-9CF8-C7FDC609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Андреещева Ирина Леонидовна</cp:lastModifiedBy>
  <cp:revision>2</cp:revision>
  <cp:lastPrinted>2019-10-14T07:52:00Z</cp:lastPrinted>
  <dcterms:created xsi:type="dcterms:W3CDTF">2020-01-13T13:19:00Z</dcterms:created>
  <dcterms:modified xsi:type="dcterms:W3CDTF">2020-01-13T13:19:00Z</dcterms:modified>
</cp:coreProperties>
</file>